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9936783"/>
        <w:docPartObj>
          <w:docPartGallery w:val="Cover Pages"/>
          <w:docPartUnique/>
        </w:docPartObj>
      </w:sdtPr>
      <w:sdtEndPr>
        <w:rPr>
          <w:sz w:val="100"/>
          <w:szCs w:val="100"/>
          <w:lang w:val="es-US"/>
        </w:rPr>
      </w:sdtEndPr>
      <w:sdtContent>
        <w:p w:rsidR="00BB36C0" w:rsidRPr="00E565FE" w:rsidRDefault="008142CC" w:rsidP="002B233E">
          <w:pPr>
            <w:pStyle w:val="NoSpacing"/>
            <w:rPr>
              <w:rFonts w:asciiTheme="majorHAnsi" w:eastAsiaTheme="majorEastAsia" w:hAnsiTheme="majorHAnsi" w:cstheme="majorBidi"/>
              <w:sz w:val="96"/>
              <w:szCs w:val="72"/>
              <w:lang w:val="en-US"/>
            </w:rPr>
          </w:pPr>
          <w:r w:rsidRPr="008142CC">
            <w:rPr>
              <w:rFonts w:eastAsiaTheme="majorEastAsia" w:cstheme="majorBidi"/>
              <w:noProof/>
            </w:rPr>
            <w:pict>
              <v:rect id="Rectangle 2" o:spid="_x0000_s1026" style="position:absolute;margin-left:0;margin-top:0;width:641.3pt;height:63.4pt;z-index:251657216;visibility:visible;mso-width-percent:1050;mso-height-percent:900;mso-position-horizontal:center;mso-position-horizontal-relative:page;mso-position-vertical:bottom;mso-position-vertical-relative:page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" o:allowincell="f" fillcolor="#c00000" strokecolor="#353859 [2408]">
                <w10:wrap anchorx="page" anchory="page"/>
              </v:rect>
            </w:pict>
          </w:r>
          <w:r w:rsidRPr="008142CC">
            <w:rPr>
              <w:rFonts w:eastAsiaTheme="majorEastAsia" w:cstheme="majorBidi"/>
              <w:noProof/>
            </w:rPr>
            <w:pict>
              <v:rect id="Rectangle 5" o:spid="_x0000_s1031" style="position:absolute;margin-left:0;margin-top:0;width:7.15pt;height:830.45pt;z-index:251658240;visibility:visible;mso-height-percent:1050;mso-position-horizontal:center;mso-position-horizontal-relative:left-margin-area;mso-position-vertical:center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" o:allowincell="f" fillcolor="white [3212]" strokecolor="#353859 [2408]">
                <w10:wrap anchorx="margin" anchory="page"/>
              </v:rect>
            </w:pict>
          </w:r>
          <w:r w:rsidRPr="008142CC">
            <w:rPr>
              <w:rFonts w:eastAsiaTheme="majorEastAsia" w:cstheme="majorBidi"/>
              <w:noProof/>
            </w:rPr>
            <w:pict>
              <v:rect id="Rectangle 4" o:spid="_x0000_s1030" style="position:absolute;margin-left:0;margin-top:0;width:7.15pt;height:830.45pt;z-index:251659264;visibility:visible;mso-height-percent:1050;mso-position-horizontal:center;mso-position-horizontal-relative:right-margin-area;mso-position-vertical:center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" o:allowincell="f" fillcolor="white [3212]" strokecolor="#353859 [2408]">
                <w10:wrap anchorx="margin" anchory="page"/>
              </v:rect>
            </w:pict>
          </w:r>
          <w:r w:rsidRPr="008142CC">
            <w:rPr>
              <w:rFonts w:eastAsiaTheme="majorEastAsia" w:cstheme="majorBidi"/>
              <w:noProof/>
            </w:rPr>
            <w:pict>
              <v:rect id="Rectangle 3" o:spid="_x0000_s1029" style="position:absolute;margin-left:0;margin-top:0;width:641.3pt;height:63.4pt;z-index:251660288;visibility:visible;mso-width-percent:1050;mso-height-percent:900;mso-position-horizontal:center;mso-position-horizontal-relative:page;mso-position-vertical:top;mso-position-vertical-relative:top-margin-area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" o:allowincell="f" fillcolor="#c00000" strokecolor="#353859 [2408]">
                <w10:wrap anchorx="page" anchory="margin"/>
              </v:rect>
            </w:pict>
          </w:r>
          <w:sdt>
            <w:sdtPr>
              <w:rPr>
                <w:rFonts w:asciiTheme="majorHAnsi" w:eastAsiaTheme="majorEastAsia" w:hAnsiTheme="majorHAnsi" w:cstheme="majorBidi"/>
                <w:sz w:val="72"/>
                <w:szCs w:val="72"/>
                <w:lang w:val="en-US"/>
              </w:rPr>
              <w:alias w:val="Title"/>
              <w:id w:val="147000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004577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>I</w:t>
              </w:r>
              <w:r w:rsidR="002B233E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>NSTRUCTOR</w:t>
              </w:r>
              <w:r w:rsidR="00E565FE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>’S</w:t>
              </w:r>
              <w:r w:rsidR="002B233E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 xml:space="preserve"> MAN</w:t>
              </w:r>
              <w:r w:rsidR="00BE6FED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>UAL  LEADERSHIP CERTIFICATION</w:t>
              </w:r>
              <w:r w:rsidR="00E565FE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 xml:space="preserve"> </w:t>
              </w:r>
              <w:r w:rsidR="002B233E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 xml:space="preserve">CHILDREN’S MINISTRIES </w:t>
              </w:r>
              <w:r w:rsidR="009E1032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 xml:space="preserve">                </w:t>
              </w:r>
              <w:r w:rsidR="00CA080D" w:rsidRPr="00E565FE">
                <w:rPr>
                  <w:rFonts w:asciiTheme="majorHAnsi" w:eastAsiaTheme="majorEastAsia" w:hAnsiTheme="majorHAnsi" w:cstheme="majorBidi"/>
                  <w:sz w:val="72"/>
                  <w:szCs w:val="72"/>
                  <w:lang w:val="en-US"/>
                </w:rPr>
                <w:t xml:space="preserve">        LEVEL III</w:t>
              </w:r>
            </w:sdtContent>
          </w:sdt>
        </w:p>
        <w:sdt>
          <w:sdtPr>
            <w:rPr>
              <w:rFonts w:asciiTheme="majorHAnsi" w:eastAsiaTheme="majorEastAsia" w:hAnsiTheme="majorHAnsi" w:cstheme="majorBidi"/>
              <w:sz w:val="36"/>
              <w:szCs w:val="36"/>
              <w:lang w:val="es-US"/>
            </w:rPr>
            <w:alias w:val="Subtitle"/>
            <w:id w:val="14700077"/>
            <w:showingPlcHdr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BB36C0" w:rsidRPr="00E565FE" w:rsidRDefault="00FF0F1E" w:rsidP="002B233E">
              <w:pPr>
                <w:pStyle w:val="NoSpacing"/>
                <w:rPr>
                  <w:rFonts w:asciiTheme="majorHAnsi" w:eastAsiaTheme="majorEastAsia" w:hAnsiTheme="majorHAnsi" w:cstheme="majorBidi"/>
                  <w:sz w:val="36"/>
                  <w:szCs w:val="36"/>
                  <w:lang w:val="en-US"/>
                </w:rPr>
              </w:pPr>
              <w:r w:rsidRPr="00E565FE">
                <w:rPr>
                  <w:rFonts w:asciiTheme="majorHAnsi" w:eastAsiaTheme="majorEastAsia" w:hAnsiTheme="majorHAnsi" w:cstheme="majorBidi"/>
                  <w:sz w:val="36"/>
                  <w:szCs w:val="36"/>
                  <w:lang w:val="en-US"/>
                </w:rPr>
                <w:t xml:space="preserve">     </w:t>
              </w:r>
            </w:p>
          </w:sdtContent>
        </w:sdt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  <w:r>
            <w:rPr>
              <w:rFonts w:asciiTheme="majorHAnsi" w:eastAsiaTheme="majorEastAsia" w:hAnsiTheme="majorHAnsi" w:cstheme="majorBidi"/>
              <w:noProof/>
              <w:sz w:val="36"/>
              <w:szCs w:val="36"/>
              <w:lang w:val="en-US" w:eastAsia="en-US"/>
            </w:rPr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187960</wp:posOffset>
                </wp:positionV>
                <wp:extent cx="3622675" cy="4643755"/>
                <wp:effectExtent l="19050" t="0" r="0" b="0"/>
                <wp:wrapTight wrapText="bothSides">
                  <wp:wrapPolygon edited="0">
                    <wp:start x="454" y="0"/>
                    <wp:lineTo x="-114" y="620"/>
                    <wp:lineTo x="-114" y="21266"/>
                    <wp:lineTo x="341" y="21532"/>
                    <wp:lineTo x="454" y="21532"/>
                    <wp:lineTo x="21013" y="21532"/>
                    <wp:lineTo x="21127" y="21532"/>
                    <wp:lineTo x="21581" y="21355"/>
                    <wp:lineTo x="21581" y="620"/>
                    <wp:lineTo x="21354" y="89"/>
                    <wp:lineTo x="21013" y="0"/>
                    <wp:lineTo x="454" y="0"/>
                  </wp:wrapPolygon>
                </wp:wrapTight>
                <wp:docPr id="1" name="Picture 0" descr="jesus-with-children-2309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jesus-with-children-2309.jpg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22675" cy="4643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softEdge rad="112500"/>
                        </a:effectLst>
                      </pic:spPr>
                    </pic:pic>
                  </a:graphicData>
                </a:graphic>
              </wp:anchor>
            </w:drawing>
          </w:r>
        </w:p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</w:p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  <w:r>
            <w:rPr>
              <w:rFonts w:asciiTheme="majorHAnsi" w:eastAsiaTheme="majorEastAsia" w:hAnsiTheme="majorHAnsi" w:cstheme="majorBidi"/>
              <w:noProof/>
              <w:sz w:val="36"/>
              <w:szCs w:val="36"/>
              <w:lang w:val="en-US" w:eastAsia="en-US"/>
            </w:rPr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184785</wp:posOffset>
                </wp:positionV>
                <wp:extent cx="1184275" cy="1608455"/>
                <wp:effectExtent l="19050" t="0" r="0" b="0"/>
                <wp:wrapTight wrapText="bothSides">
                  <wp:wrapPolygon edited="0">
                    <wp:start x="-347" y="0"/>
                    <wp:lineTo x="-347" y="21233"/>
                    <wp:lineTo x="21542" y="21233"/>
                    <wp:lineTo x="21542" y="0"/>
                    <wp:lineTo x="-347" y="0"/>
                  </wp:wrapPolygon>
                </wp:wrapTight>
                <wp:docPr id="2" name="Picture 1" descr="CHMNEW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HMNEWLOGO.jpg"/>
                        <pic:cNvPicPr/>
                      </pic:nvPicPr>
                      <pic:blipFill>
                        <a:blip r:embed="rId6" cstate="print"/>
                        <a:srcRect b="2503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4275" cy="1608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</w:p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</w:p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</w:p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</w:p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</w:p>
        <w:p w:rsidR="00BB36C0" w:rsidRPr="00E565FE" w:rsidRDefault="00BB36C0" w:rsidP="00BB36C0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  <w:lang w:val="en-US"/>
            </w:rPr>
          </w:pPr>
        </w:p>
        <w:p w:rsidR="00BB36C0" w:rsidRPr="00E565FE" w:rsidRDefault="00FF0F1E" w:rsidP="00BB36C0">
          <w:pPr>
            <w:pStyle w:val="NoSpacing"/>
            <w:rPr>
              <w:b/>
              <w:sz w:val="36"/>
              <w:lang w:val="en-US"/>
            </w:rPr>
          </w:pPr>
          <w:r w:rsidRPr="00E565FE">
            <w:rPr>
              <w:b/>
              <w:sz w:val="36"/>
              <w:lang w:val="en-US"/>
            </w:rPr>
            <w:t>Children’s Ministries</w:t>
          </w:r>
        </w:p>
        <w:p w:rsidR="00FF0F1E" w:rsidRPr="00E565FE" w:rsidRDefault="00FF0F1E" w:rsidP="00BB36C0">
          <w:pPr>
            <w:pStyle w:val="NoSpacing"/>
            <w:rPr>
              <w:b/>
              <w:sz w:val="36"/>
              <w:lang w:val="en-US"/>
            </w:rPr>
          </w:pPr>
          <w:r w:rsidRPr="00E565FE">
            <w:rPr>
              <w:b/>
              <w:sz w:val="36"/>
              <w:lang w:val="en-US"/>
            </w:rPr>
            <w:t xml:space="preserve">      </w:t>
          </w:r>
          <w:r w:rsidR="00E565FE" w:rsidRPr="00E565FE">
            <w:rPr>
              <w:b/>
              <w:sz w:val="36"/>
              <w:lang w:val="en-US"/>
            </w:rPr>
            <w:t>Inter-American</w:t>
          </w:r>
        </w:p>
        <w:p w:rsidR="00FF0F1E" w:rsidRPr="00E565FE" w:rsidRDefault="00FF0F1E" w:rsidP="00BB36C0">
          <w:pPr>
            <w:pStyle w:val="NoSpacing"/>
            <w:rPr>
              <w:b/>
              <w:sz w:val="36"/>
              <w:lang w:val="en-US"/>
            </w:rPr>
          </w:pPr>
          <w:r w:rsidRPr="00E565FE">
            <w:rPr>
              <w:b/>
              <w:sz w:val="36"/>
              <w:lang w:val="en-US"/>
            </w:rPr>
            <w:t xml:space="preserve">          Division </w:t>
          </w:r>
        </w:p>
        <w:p w:rsidR="00BB36C0" w:rsidRPr="00E565FE" w:rsidRDefault="00BB36C0" w:rsidP="00BB36C0">
          <w:pPr>
            <w:rPr>
              <w:lang w:val="en-US"/>
            </w:rPr>
          </w:pPr>
        </w:p>
        <w:p w:rsidR="00BB36C0" w:rsidRDefault="008142CC" w:rsidP="00BB36C0">
          <w:pPr>
            <w:rPr>
              <w:rFonts w:asciiTheme="majorHAnsi" w:eastAsiaTheme="majorEastAsia" w:hAnsiTheme="majorHAnsi" w:cstheme="majorBidi"/>
              <w:sz w:val="100"/>
              <w:szCs w:val="100"/>
              <w:lang w:val="es-US"/>
            </w:rPr>
          </w:pPr>
        </w:p>
      </w:sdtContent>
    </w:sdt>
    <w:p w:rsidR="00BB36C0" w:rsidRDefault="00BB36C0" w:rsidP="00BB36C0">
      <w:pPr>
        <w:rPr>
          <w:rFonts w:asciiTheme="majorHAnsi" w:eastAsiaTheme="majorEastAsia" w:hAnsiTheme="majorHAnsi" w:cstheme="majorBidi"/>
          <w:sz w:val="24"/>
          <w:szCs w:val="24"/>
          <w:lang w:val="es-US"/>
        </w:rPr>
      </w:pPr>
    </w:p>
    <w:p w:rsidR="00BB36C0" w:rsidRPr="00AB63B8" w:rsidRDefault="00BB36C0" w:rsidP="00BB36C0">
      <w:pPr>
        <w:jc w:val="both"/>
        <w:rPr>
          <w:sz w:val="24"/>
          <w:lang w:val="en-US"/>
        </w:rPr>
      </w:pPr>
      <w:r w:rsidRPr="00AB63B8">
        <w:rPr>
          <w:rFonts w:ascii="Cambria" w:hAnsi="Cambria"/>
          <w:sz w:val="120"/>
          <w:szCs w:val="120"/>
          <w:lang w:val="en-US"/>
        </w:rPr>
        <w:br w:type="page"/>
      </w:r>
      <w:r w:rsidR="00E565FE" w:rsidRPr="00AB63B8">
        <w:rPr>
          <w:sz w:val="24"/>
          <w:lang w:val="en-US"/>
        </w:rPr>
        <w:lastRenderedPageBreak/>
        <w:t>May</w:t>
      </w:r>
      <w:r w:rsidRPr="00AB63B8">
        <w:rPr>
          <w:sz w:val="24"/>
          <w:lang w:val="en-US"/>
        </w:rPr>
        <w:t xml:space="preserve"> 2012</w:t>
      </w:r>
    </w:p>
    <w:p w:rsidR="00BB36C0" w:rsidRDefault="008142CC" w:rsidP="00A905D6">
      <w:pPr>
        <w:ind w:left="-720" w:right="-720"/>
        <w:jc w:val="both"/>
        <w:rPr>
          <w:sz w:val="24"/>
          <w:lang w:val="en-US"/>
        </w:rPr>
      </w:pPr>
      <w:r w:rsidRPr="008142CC">
        <w:rPr>
          <w:rFonts w:ascii="Cambria" w:hAnsi="Cambria"/>
          <w:noProof/>
          <w:sz w:val="120"/>
          <w:szCs w:val="120"/>
        </w:rPr>
        <w:pict>
          <v:rect id="Rectangle 6" o:spid="_x0000_s1028" style="position:absolute;left:0;text-align:left;margin-left:360.75pt;margin-top:0;width:250.7pt;height:11in;flip:y;z-index:251661312;visibility:visible;mso-wrap-distance-left:36pt;mso-wrap-distance-top:7.2pt;mso-wrap-distance-right:7.2pt;mso-wrap-distance-bottom:7.2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" o:allowincell="f" fillcolor="#da1f28 [3205]" stroked="f" strokecolor="#7030a0" strokeweight="1pt">
            <v:shadow type="perspective" color="#353859 [2408]" origin=",.5" offset="0,-123pt" matrix=",,,-1"/>
            <v:textbox style="mso-next-textbox:#Rectangle 6" inset="0,1in,1in,1in">
              <w:txbxContent>
                <w:p w:rsidR="00BB36C0" w:rsidRPr="00275E9B" w:rsidRDefault="00275E9B" w:rsidP="00A905D6">
                  <w:pPr>
                    <w:pBdr>
                      <w:top w:val="single" w:sz="4" w:space="15" w:color="353859" w:themeColor="accent5" w:themeShade="BF"/>
                      <w:left w:val="single" w:sz="4" w:space="15" w:color="353859" w:themeColor="accent5" w:themeShade="BF"/>
                      <w:bottom w:val="single" w:sz="4" w:space="15" w:color="353859" w:themeColor="accent5" w:themeShade="BF"/>
                      <w:right w:val="single" w:sz="4" w:space="15" w:color="353859" w:themeColor="accent5" w:themeShade="BF"/>
                    </w:pBdr>
                    <w:shd w:val="clear" w:color="auto" w:fill="FFFFFF" w:themeFill="background1"/>
                    <w:ind w:left="180"/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</w:pPr>
                  <w:r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“</w:t>
                  </w:r>
                  <w:r w:rsidRPr="00275E9B"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But Jesus c</w:t>
                  </w:r>
                  <w:r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alled them unto him, and said, s</w:t>
                  </w:r>
                  <w:r w:rsidRPr="00275E9B"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uffer little children to come unto me, and forbid them not: for of such is the kingdom of God.</w:t>
                  </w:r>
                  <w:r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 xml:space="preserve"> Verily I say unto you, w</w:t>
                  </w:r>
                  <w:r w:rsidRPr="00275E9B"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hosoever shall not receive the kingdom of God as a little child shall in no wise enter therein.</w:t>
                  </w:r>
                  <w:r w:rsidR="00BB36C0" w:rsidRPr="00275E9B"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 xml:space="preserve">”  </w:t>
                  </w:r>
                  <w:r w:rsidR="00BB36C0" w:rsidRPr="00275E9B"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  <w:t>Lu</w:t>
                  </w:r>
                  <w:r w:rsidRPr="00275E9B"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  <w:t>ke</w:t>
                  </w:r>
                  <w:r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  <w:t xml:space="preserve"> 18:16-</w:t>
                  </w:r>
                  <w:r w:rsidR="00BB36C0" w:rsidRPr="00275E9B"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  <w:t>17</w:t>
                  </w:r>
                </w:p>
                <w:p w:rsidR="00BB36C0" w:rsidRPr="00275E9B" w:rsidRDefault="00BB36C0" w:rsidP="00A905D6">
                  <w:pPr>
                    <w:pBdr>
                      <w:top w:val="single" w:sz="4" w:space="15" w:color="353859" w:themeColor="accent5" w:themeShade="BF"/>
                      <w:left w:val="single" w:sz="4" w:space="15" w:color="353859" w:themeColor="accent5" w:themeShade="BF"/>
                      <w:bottom w:val="single" w:sz="4" w:space="15" w:color="353859" w:themeColor="accent5" w:themeShade="BF"/>
                      <w:right w:val="single" w:sz="4" w:space="15" w:color="353859" w:themeColor="accent5" w:themeShade="BF"/>
                    </w:pBdr>
                    <w:shd w:val="clear" w:color="auto" w:fill="FFFFFF" w:themeFill="background1"/>
                    <w:ind w:left="180"/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</w:pPr>
                </w:p>
                <w:p w:rsidR="00BB36C0" w:rsidRPr="00275E9B" w:rsidRDefault="00275E9B" w:rsidP="00A905D6">
                  <w:pPr>
                    <w:pBdr>
                      <w:top w:val="single" w:sz="4" w:space="15" w:color="353859" w:themeColor="accent5" w:themeShade="BF"/>
                      <w:left w:val="single" w:sz="4" w:space="15" w:color="353859" w:themeColor="accent5" w:themeShade="BF"/>
                      <w:bottom w:val="single" w:sz="4" w:space="15" w:color="353859" w:themeColor="accent5" w:themeShade="BF"/>
                      <w:right w:val="single" w:sz="4" w:space="15" w:color="353859" w:themeColor="accent5" w:themeShade="BF"/>
                    </w:pBdr>
                    <w:shd w:val="clear" w:color="auto" w:fill="FFFFFF" w:themeFill="background1"/>
                    <w:ind w:left="180"/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</w:pPr>
                  <w:r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“</w:t>
                  </w:r>
                  <w:r w:rsidRPr="00275E9B"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And whatsoever ye do, do it heartily, as to the Lord, and not unto men;</w:t>
                  </w:r>
                  <w:r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 xml:space="preserve"> k</w:t>
                  </w:r>
                  <w:r w:rsidRPr="00275E9B"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nowing that of the Lord ye shall receive the reward of the inheritance: for ye serve the Lord Christ.</w:t>
                  </w:r>
                  <w:r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>”</w:t>
                  </w:r>
                  <w:r w:rsidR="00BB36C0" w:rsidRPr="00275E9B">
                    <w:rPr>
                      <w:i/>
                      <w:iCs/>
                      <w:color w:val="474B78" w:themeColor="accent5"/>
                      <w:sz w:val="28"/>
                      <w:szCs w:val="24"/>
                      <w:lang w:val="en-US"/>
                    </w:rPr>
                    <w:t xml:space="preserve"> </w:t>
                  </w:r>
                  <w:r w:rsidR="00BB36C0" w:rsidRPr="00275E9B"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  <w:t>Colos</w:t>
                  </w:r>
                  <w:r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  <w:t>sians 3:23-</w:t>
                  </w:r>
                  <w:r w:rsidR="00BB36C0" w:rsidRPr="00275E9B"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  <w:t>24</w:t>
                  </w:r>
                </w:p>
                <w:p w:rsidR="00BB36C0" w:rsidRPr="00275E9B" w:rsidRDefault="00BB36C0" w:rsidP="00A905D6">
                  <w:pPr>
                    <w:pBdr>
                      <w:top w:val="single" w:sz="4" w:space="15" w:color="353859" w:themeColor="accent5" w:themeShade="BF"/>
                      <w:left w:val="single" w:sz="4" w:space="15" w:color="353859" w:themeColor="accent5" w:themeShade="BF"/>
                      <w:bottom w:val="single" w:sz="4" w:space="15" w:color="353859" w:themeColor="accent5" w:themeShade="BF"/>
                      <w:right w:val="single" w:sz="4" w:space="15" w:color="353859" w:themeColor="accent5" w:themeShade="BF"/>
                    </w:pBdr>
                    <w:shd w:val="clear" w:color="auto" w:fill="FFFFFF" w:themeFill="background1"/>
                    <w:ind w:left="180"/>
                    <w:rPr>
                      <w:i/>
                      <w:iCs/>
                      <w:color w:val="474B78" w:themeColor="accent5"/>
                      <w:sz w:val="24"/>
                      <w:szCs w:val="24"/>
                      <w:lang w:val="en-US"/>
                    </w:rPr>
                  </w:pPr>
                </w:p>
              </w:txbxContent>
            </v:textbox>
            <w10:wrap type="square" anchorx="page" anchory="page"/>
          </v:rect>
        </w:pict>
      </w:r>
      <w:r w:rsidR="00BB36C0" w:rsidRPr="00AB63B8">
        <w:rPr>
          <w:sz w:val="24"/>
          <w:lang w:val="en-US"/>
        </w:rPr>
        <w:t xml:space="preserve"> </w:t>
      </w:r>
    </w:p>
    <w:p w:rsidR="00D00A86" w:rsidRPr="00AB63B8" w:rsidRDefault="00D00A86" w:rsidP="00BB36C0">
      <w:pPr>
        <w:jc w:val="both"/>
        <w:rPr>
          <w:sz w:val="24"/>
          <w:lang w:val="en-US"/>
        </w:rPr>
      </w:pPr>
    </w:p>
    <w:p w:rsidR="00BB36C0" w:rsidRPr="00AB63B8" w:rsidRDefault="00AB63B8" w:rsidP="00BB36C0">
      <w:pPr>
        <w:jc w:val="both"/>
        <w:rPr>
          <w:sz w:val="24"/>
          <w:lang w:val="en-US"/>
        </w:rPr>
      </w:pPr>
      <w:r w:rsidRPr="00AB63B8">
        <w:rPr>
          <w:sz w:val="24"/>
          <w:lang w:val="en-US"/>
        </w:rPr>
        <w:t>Dear colleagues and friends in the ministry of service to children</w:t>
      </w:r>
      <w:r>
        <w:rPr>
          <w:sz w:val="24"/>
          <w:lang w:val="en-US"/>
        </w:rPr>
        <w:t>:</w:t>
      </w:r>
    </w:p>
    <w:p w:rsidR="0076223F" w:rsidRDefault="00AB63B8" w:rsidP="00BB36C0">
      <w:pPr>
        <w:rPr>
          <w:sz w:val="24"/>
          <w:lang w:val="en-US"/>
        </w:rPr>
      </w:pPr>
      <w:r w:rsidRPr="00AB63B8">
        <w:rPr>
          <w:sz w:val="24"/>
          <w:lang w:val="en-US"/>
        </w:rPr>
        <w:t>You have in your hands the Instructor’s Manual for the Leadership Certification Program for Children’s Ministries</w:t>
      </w:r>
      <w:r w:rsidR="0076223F">
        <w:rPr>
          <w:sz w:val="24"/>
          <w:lang w:val="en-US"/>
        </w:rPr>
        <w:t>, Level III. This has been written by the General Conference and prepared in this format for your convenience by the Inter-American-Division. This level</w:t>
      </w:r>
      <w:r w:rsidR="00286E6A">
        <w:rPr>
          <w:sz w:val="24"/>
          <w:lang w:val="en-US"/>
        </w:rPr>
        <w:t xml:space="preserve"> </w:t>
      </w:r>
      <w:r w:rsidR="0076223F">
        <w:rPr>
          <w:sz w:val="24"/>
          <w:lang w:val="en-US"/>
        </w:rPr>
        <w:t xml:space="preserve">contains 8 different courses, from which course #4 goes more in depth with 7 different modules to be presented. The </w:t>
      </w:r>
      <w:proofErr w:type="spellStart"/>
      <w:proofErr w:type="gramStart"/>
      <w:r w:rsidR="0076223F">
        <w:rPr>
          <w:sz w:val="24"/>
          <w:lang w:val="en-US"/>
        </w:rPr>
        <w:t>powerpoint</w:t>
      </w:r>
      <w:proofErr w:type="spellEnd"/>
      <w:proofErr w:type="gramEnd"/>
      <w:r w:rsidR="0076223F">
        <w:rPr>
          <w:sz w:val="24"/>
          <w:lang w:val="en-US"/>
        </w:rPr>
        <w:t xml:space="preserve"> presentations are ready for you also in a CD. </w:t>
      </w:r>
      <w:r w:rsidRPr="00AB63B8">
        <w:rPr>
          <w:sz w:val="24"/>
          <w:lang w:val="en-US"/>
        </w:rPr>
        <w:t xml:space="preserve"> </w:t>
      </w:r>
    </w:p>
    <w:p w:rsidR="00901CA9" w:rsidRDefault="0076223F" w:rsidP="00BB36C0">
      <w:pPr>
        <w:rPr>
          <w:sz w:val="24"/>
          <w:lang w:val="en-US"/>
        </w:rPr>
      </w:pPr>
      <w:r w:rsidRPr="00901CA9">
        <w:rPr>
          <w:sz w:val="24"/>
          <w:lang w:val="en-US"/>
        </w:rPr>
        <w:t xml:space="preserve">It is our prayer and desire that every church will be </w:t>
      </w:r>
      <w:r w:rsidR="00901CA9">
        <w:rPr>
          <w:sz w:val="24"/>
          <w:lang w:val="en-US"/>
        </w:rPr>
        <w:t>instructed</w:t>
      </w:r>
      <w:r w:rsidRPr="00901CA9">
        <w:rPr>
          <w:sz w:val="24"/>
          <w:lang w:val="en-US"/>
        </w:rPr>
        <w:t xml:space="preserve"> in every aspect of </w:t>
      </w:r>
      <w:r w:rsidR="00286E6A">
        <w:rPr>
          <w:sz w:val="24"/>
          <w:lang w:val="en-US"/>
        </w:rPr>
        <w:t>its</w:t>
      </w:r>
      <w:r w:rsidRPr="00901CA9">
        <w:rPr>
          <w:sz w:val="24"/>
          <w:lang w:val="en-US"/>
        </w:rPr>
        <w:t xml:space="preserve"> Christian walk, but especially in the matter of </w:t>
      </w:r>
      <w:r w:rsidR="00901CA9" w:rsidRPr="00901CA9">
        <w:rPr>
          <w:sz w:val="24"/>
          <w:lang w:val="en-US"/>
        </w:rPr>
        <w:t>nurturing our children</w:t>
      </w:r>
      <w:r w:rsidR="00901CA9">
        <w:rPr>
          <w:sz w:val="24"/>
          <w:lang w:val="en-US"/>
        </w:rPr>
        <w:t>’s leaders, teachers and parents in order that our children may grow in every aspect</w:t>
      </w:r>
      <w:r w:rsidR="00286E6A">
        <w:rPr>
          <w:sz w:val="24"/>
          <w:lang w:val="en-US"/>
        </w:rPr>
        <w:t>,</w:t>
      </w:r>
      <w:r w:rsidR="00901CA9">
        <w:rPr>
          <w:sz w:val="24"/>
          <w:lang w:val="en-US"/>
        </w:rPr>
        <w:t xml:space="preserve"> loving God and understanding God’s will in their lives.  We pray that this material will reach every person in the various congregations of our church.</w:t>
      </w:r>
    </w:p>
    <w:p w:rsidR="00BB36C0" w:rsidRPr="00901CA9" w:rsidRDefault="00901CA9" w:rsidP="00BB36C0">
      <w:pPr>
        <w:rPr>
          <w:sz w:val="24"/>
          <w:lang w:val="en-US"/>
        </w:rPr>
      </w:pPr>
      <w:r w:rsidRPr="00901CA9">
        <w:rPr>
          <w:sz w:val="24"/>
          <w:lang w:val="en-US"/>
        </w:rPr>
        <w:t>May God guide you and enrich your lives as you prepare to teach and serve others.</w:t>
      </w:r>
    </w:p>
    <w:p w:rsidR="00BB36C0" w:rsidRPr="00901CA9" w:rsidRDefault="00BB36C0" w:rsidP="00BB36C0">
      <w:pPr>
        <w:rPr>
          <w:sz w:val="24"/>
          <w:lang w:val="en-US"/>
        </w:rPr>
      </w:pPr>
      <w:r>
        <w:rPr>
          <w:noProof/>
          <w:sz w:val="24"/>
          <w:lang w:val="en-US" w:eastAsia="en-US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231775</wp:posOffset>
            </wp:positionV>
            <wp:extent cx="2429510" cy="923925"/>
            <wp:effectExtent l="19050" t="0" r="8890" b="0"/>
            <wp:wrapNone/>
            <wp:docPr id="9" name="Picture 8" descr="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1CA9" w:rsidRPr="00901CA9">
        <w:rPr>
          <w:sz w:val="24"/>
          <w:lang w:val="en-US"/>
        </w:rPr>
        <w:t>Yours in Christ,</w:t>
      </w:r>
    </w:p>
    <w:p w:rsidR="00BB36C0" w:rsidRPr="00901CA9" w:rsidRDefault="00BB36C0" w:rsidP="00BB36C0">
      <w:pPr>
        <w:rPr>
          <w:sz w:val="24"/>
          <w:lang w:val="en-US"/>
        </w:rPr>
      </w:pPr>
    </w:p>
    <w:p w:rsidR="00BB36C0" w:rsidRPr="00901CA9" w:rsidRDefault="00901CA9" w:rsidP="00BB36C0">
      <w:pPr>
        <w:pStyle w:val="NoSpacing"/>
        <w:rPr>
          <w:sz w:val="24"/>
          <w:lang w:val="en-US"/>
        </w:rPr>
      </w:pPr>
      <w:r w:rsidRPr="00901CA9">
        <w:rPr>
          <w:sz w:val="24"/>
          <w:lang w:val="en-US"/>
        </w:rPr>
        <w:t>M Dinorah Rivera, Director</w:t>
      </w:r>
    </w:p>
    <w:p w:rsidR="00BB36C0" w:rsidRPr="00901CA9" w:rsidRDefault="00901CA9" w:rsidP="00A905D6">
      <w:pPr>
        <w:pStyle w:val="NoSpacing"/>
        <w:rPr>
          <w:sz w:val="24"/>
          <w:lang w:val="en-US"/>
        </w:rPr>
      </w:pPr>
      <w:r w:rsidRPr="00901CA9">
        <w:rPr>
          <w:sz w:val="24"/>
          <w:lang w:val="en-US"/>
        </w:rPr>
        <w:t>Children’s Ministries Department</w:t>
      </w:r>
    </w:p>
    <w:p w:rsidR="00BB36C0" w:rsidRPr="00A905D6" w:rsidRDefault="00901CA9" w:rsidP="00A905D6">
      <w:pPr>
        <w:pStyle w:val="TOCHeading"/>
        <w:spacing w:before="0"/>
        <w:rPr>
          <w:rFonts w:asciiTheme="minorHAnsi" w:hAnsiTheme="minorHAnsi" w:cstheme="minorHAnsi"/>
          <w:b w:val="0"/>
          <w:color w:val="auto"/>
          <w:sz w:val="24"/>
          <w:lang w:val="en-US"/>
        </w:rPr>
      </w:pPr>
      <w:r w:rsidRPr="00A905D6">
        <w:rPr>
          <w:rFonts w:asciiTheme="minorHAnsi" w:hAnsiTheme="minorHAnsi" w:cstheme="minorHAnsi"/>
          <w:b w:val="0"/>
          <w:color w:val="auto"/>
          <w:sz w:val="24"/>
          <w:lang w:val="en-US"/>
        </w:rPr>
        <w:t>Inter-American Division</w:t>
      </w:r>
    </w:p>
    <w:sectPr w:rsidR="00BB36C0" w:rsidRPr="00A905D6" w:rsidSect="00A90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6248B"/>
    <w:multiLevelType w:val="hybridMultilevel"/>
    <w:tmpl w:val="71B258CC"/>
    <w:lvl w:ilvl="0" w:tplc="9082332C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810" w:hanging="360"/>
      </w:pPr>
    </w:lvl>
    <w:lvl w:ilvl="2" w:tplc="280A001B" w:tentative="1">
      <w:start w:val="1"/>
      <w:numFmt w:val="lowerRoman"/>
      <w:lvlText w:val="%3."/>
      <w:lvlJc w:val="right"/>
      <w:pPr>
        <w:ind w:left="1530" w:hanging="180"/>
      </w:pPr>
    </w:lvl>
    <w:lvl w:ilvl="3" w:tplc="280A000F" w:tentative="1">
      <w:start w:val="1"/>
      <w:numFmt w:val="decimal"/>
      <w:lvlText w:val="%4."/>
      <w:lvlJc w:val="left"/>
      <w:pPr>
        <w:ind w:left="2250" w:hanging="360"/>
      </w:pPr>
    </w:lvl>
    <w:lvl w:ilvl="4" w:tplc="280A0019" w:tentative="1">
      <w:start w:val="1"/>
      <w:numFmt w:val="lowerLetter"/>
      <w:lvlText w:val="%5."/>
      <w:lvlJc w:val="left"/>
      <w:pPr>
        <w:ind w:left="2970" w:hanging="360"/>
      </w:pPr>
    </w:lvl>
    <w:lvl w:ilvl="5" w:tplc="280A001B" w:tentative="1">
      <w:start w:val="1"/>
      <w:numFmt w:val="lowerRoman"/>
      <w:lvlText w:val="%6."/>
      <w:lvlJc w:val="right"/>
      <w:pPr>
        <w:ind w:left="3690" w:hanging="180"/>
      </w:pPr>
    </w:lvl>
    <w:lvl w:ilvl="6" w:tplc="280A000F" w:tentative="1">
      <w:start w:val="1"/>
      <w:numFmt w:val="decimal"/>
      <w:lvlText w:val="%7."/>
      <w:lvlJc w:val="left"/>
      <w:pPr>
        <w:ind w:left="4410" w:hanging="360"/>
      </w:pPr>
    </w:lvl>
    <w:lvl w:ilvl="7" w:tplc="280A0019" w:tentative="1">
      <w:start w:val="1"/>
      <w:numFmt w:val="lowerLetter"/>
      <w:lvlText w:val="%8."/>
      <w:lvlJc w:val="left"/>
      <w:pPr>
        <w:ind w:left="5130" w:hanging="360"/>
      </w:pPr>
    </w:lvl>
    <w:lvl w:ilvl="8" w:tplc="280A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">
    <w:nsid w:val="3F751F42"/>
    <w:multiLevelType w:val="hybridMultilevel"/>
    <w:tmpl w:val="B3A2E1C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BB36C0"/>
    <w:rsid w:val="00004577"/>
    <w:rsid w:val="000278E9"/>
    <w:rsid w:val="00045055"/>
    <w:rsid w:val="000B1D39"/>
    <w:rsid w:val="000C359B"/>
    <w:rsid w:val="001A33DB"/>
    <w:rsid w:val="00275E9B"/>
    <w:rsid w:val="00286E6A"/>
    <w:rsid w:val="002B233E"/>
    <w:rsid w:val="003119D3"/>
    <w:rsid w:val="00361F6A"/>
    <w:rsid w:val="00415324"/>
    <w:rsid w:val="004A6326"/>
    <w:rsid w:val="004B04EA"/>
    <w:rsid w:val="004D183D"/>
    <w:rsid w:val="00567208"/>
    <w:rsid w:val="0076223F"/>
    <w:rsid w:val="00804113"/>
    <w:rsid w:val="008142CC"/>
    <w:rsid w:val="00896F49"/>
    <w:rsid w:val="00901CA9"/>
    <w:rsid w:val="009407EB"/>
    <w:rsid w:val="009E1032"/>
    <w:rsid w:val="00A63140"/>
    <w:rsid w:val="00A905D6"/>
    <w:rsid w:val="00AB63B8"/>
    <w:rsid w:val="00AB7EC2"/>
    <w:rsid w:val="00BB36C0"/>
    <w:rsid w:val="00BE6FED"/>
    <w:rsid w:val="00CA080D"/>
    <w:rsid w:val="00D00A86"/>
    <w:rsid w:val="00E4292E"/>
    <w:rsid w:val="00E565FE"/>
    <w:rsid w:val="00E65A8C"/>
    <w:rsid w:val="00E96B5D"/>
    <w:rsid w:val="00EA37CE"/>
    <w:rsid w:val="00FF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 style="mso-position-horizontal:right;mso-position-horizontal-relative:page;mso-position-vertical:top;mso-position-vertical-relative:page;mso-width-percent:330;mso-height-percent:1000" o:allowincell="f" fillcolor="none [3205]" strokecolor="#7030a0">
      <v:fill color="none [3205]"/>
      <v:stroke color="#7030a0" weight="1pt"/>
      <v:shadow type="perspective" color="none [2408]" origin=",.5" offset="0,-123pt" matrix=",,,-1"/>
      <v:textbox inset="0,1in,1in,1in"/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4EA"/>
  </w:style>
  <w:style w:type="paragraph" w:styleId="Heading1">
    <w:name w:val="heading 1"/>
    <w:basedOn w:val="Normal"/>
    <w:next w:val="Normal"/>
    <w:link w:val="Heading1Char"/>
    <w:uiPriority w:val="9"/>
    <w:qFormat/>
    <w:rsid w:val="00BB3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36C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B36C0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B36C0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B36C0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qFormat/>
    <w:rsid w:val="00BB36C0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36C0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BB36C0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B36C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36C0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6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0F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36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B36C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B36C0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BB36C0"/>
    <w:rPr>
      <w:rFonts w:asciiTheme="majorHAnsi" w:eastAsiaTheme="majorEastAsia" w:hAnsiTheme="majorHAnsi" w:cstheme="majorBidi"/>
      <w:b/>
      <w:bCs/>
      <w:color w:val="2A6C7D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36C0"/>
    <w:pPr>
      <w:outlineLvl w:val="9"/>
    </w:pPr>
  </w:style>
  <w:style w:type="paragraph" w:styleId="Title">
    <w:name w:val="Title"/>
    <w:basedOn w:val="Normal"/>
    <w:next w:val="Normal"/>
    <w:link w:val="TitleChar"/>
    <w:uiPriority w:val="10"/>
    <w:qFormat/>
    <w:rsid w:val="00BB36C0"/>
    <w:pPr>
      <w:pBdr>
        <w:bottom w:val="single" w:sz="8" w:space="4" w:color="3891A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36C0"/>
    <w:rPr>
      <w:rFonts w:asciiTheme="majorHAnsi" w:eastAsiaTheme="majorEastAsia" w:hAnsiTheme="majorHAnsi" w:cstheme="majorBidi"/>
      <w:color w:val="3B1D15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BB36C0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B36C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B36C0"/>
    <w:pPr>
      <w:spacing w:after="100"/>
      <w:ind w:left="2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3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6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0F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INSTRUCTOR’S MANUAL  LEADERSHIP CERTIFICATION CHILDREN’S MINISTRIES                         LEVEL III</vt:lpstr>
    </vt:vector>
  </TitlesOfParts>
  <Company>Microsoft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INSTRUCTOR’S MANUAL  LEADERSHIP CERTIFICATION CHILDREN’S MINISTRIES                         LEVEL III</dc:title>
  <dc:creator>Dinorah Rivera</dc:creator>
  <cp:lastModifiedBy>Pamella Scott</cp:lastModifiedBy>
  <cp:revision>2</cp:revision>
  <cp:lastPrinted>2012-07-02T17:43:00Z</cp:lastPrinted>
  <dcterms:created xsi:type="dcterms:W3CDTF">2012-09-05T18:50:00Z</dcterms:created>
  <dcterms:modified xsi:type="dcterms:W3CDTF">2012-09-05T18:50:00Z</dcterms:modified>
</cp:coreProperties>
</file>